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-771525</wp:posOffset>
                </wp:positionH>
                <wp:positionV relativeFrom="paragraph">
                  <wp:posOffset>1905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75pt;margin-top:0.15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QZHAXXAAAACQEAAA8AAAAAAAAAAQAgAAAAIgAAAGRycy9kb3ducmV2LnhtbFBLAQIU&#10;ABQAAAAIAIdO4kBhBHRL9AEAAPQDAAAOAAAAAAAAAAEAIAAAACYBAABkcnMvZTJvRG9jLnhtbFBL&#10;BQYAAAAABgAGAFkBAACMBQAAAAA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outlineLvl w:val="9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>《</w:t>
      </w:r>
      <w:r>
        <w:rPr>
          <w:rFonts w:hint="eastAsia" w:ascii="黑体" w:hAnsi="宋体" w:eastAsia="黑体"/>
          <w:sz w:val="36"/>
          <w:lang w:eastAsia="zh-CN"/>
        </w:rPr>
        <w:t>波普解析</w:t>
      </w:r>
      <w:r>
        <w:rPr>
          <w:rFonts w:hint="eastAsia" w:ascii="黑体" w:hAnsi="宋体" w:eastAsia="黑体"/>
          <w:sz w:val="36"/>
        </w:rPr>
        <w:t xml:space="preserve"> 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4"/>
        <w:tblpPr w:leftFromText="180" w:rightFromText="180" w:vertAnchor="page" w:horzAnchor="page" w:tblpX="2164" w:tblpY="4318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ind w:left="576"/>
      </w:pP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tbl>
      <w:tblPr>
        <w:tblStyle w:val="4"/>
        <w:tblpPr w:leftFromText="180" w:rightFromText="180" w:vertAnchor="text" w:horzAnchor="page" w:tblpX="2131" w:tblpY="95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2709"/>
        </w:tabs>
        <w:jc w:val="left"/>
        <w:rPr>
          <w:lang w:val="en-US" w:eastAsia="zh-CN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ab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 w:firstLine="420"/>
        <w:jc w:val="center"/>
        <w:rPr>
          <w:sz w:val="48"/>
          <w:szCs w:val="48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名词解释（每小题</w:t>
      </w:r>
      <w:r>
        <w:rPr>
          <w:rStyle w:val="6"/>
          <w:rFonts w:hint="eastAsia" w:ascii="宋体" w:hAnsi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分，共2</w:t>
      </w:r>
      <w:r>
        <w:rPr>
          <w:rStyle w:val="6"/>
          <w:rFonts w:hint="eastAsia" w:ascii="宋体" w:hAnsi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分）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波普学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屏蔽效应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电池辐射区域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重排反映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驰骋过程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选择题（每小题2分，共10分）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657225" cy="657225"/>
            <wp:effectExtent l="0" t="0" r="952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化合物中只有一个羰基，却在1773cm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-1</w:t>
      </w:r>
      <w:r>
        <w:rPr>
          <w:rFonts w:hint="eastAsia" w:ascii="宋体" w:hAnsi="宋体" w:eastAsia="宋体" w:cs="宋体"/>
          <w:sz w:val="24"/>
          <w:szCs w:val="24"/>
        </w:rPr>
        <w:t>和1736cm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-1</w:t>
      </w:r>
      <w:r>
        <w:rPr>
          <w:rFonts w:hint="eastAsia" w:ascii="宋体" w:hAnsi="宋体" w:eastAsia="宋体" w:cs="宋体"/>
          <w:sz w:val="24"/>
          <w:szCs w:val="24"/>
        </w:rPr>
        <w:t>处出现两个吸收峰 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Chars="0" w:right="0" w:rightChars="0" w:firstLine="0"/>
        <w:jc w:val="both"/>
        <w:textAlignment w:val="auto"/>
        <w:outlineLvl w:val="9"/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这是因为：（ 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诱因效应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B、共轭效应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C、费米效应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D、空间位阻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2、一种能作为色散型红外光谱仪的色散元件材料为（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A、玻璃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B、石英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C、红宝石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D、卤化物晶体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3．预测H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S分子的基频峰数为：（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A、4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B、3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C、2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D、1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42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4．若外加磁场的强度Ho逐渐加大时，则使原子核自旋能级的低能态跃迁到高能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态所需的能量是如何变化的（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不变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B、逐渐变大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C、逐渐变小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D、随原核而变</w:t>
      </w:r>
    </w:p>
    <w:p>
      <w:pPr>
        <w:pStyle w:val="3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righ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5．下列哪种核不适宜核磁共振测定（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A、</w:t>
      </w:r>
      <w:r>
        <w:rPr>
          <w:rFonts w:hint="eastAsia" w:ascii="宋体" w:hAnsi="宋体" w:eastAsia="宋体" w:cs="宋体"/>
          <w:sz w:val="24"/>
          <w:szCs w:val="24"/>
          <w:vertAlign w:val="superscript"/>
          <w:lang w:val="en-US" w:eastAsia="zh-CN"/>
        </w:rPr>
        <w:t>12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C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B、</w:t>
      </w:r>
      <w:r>
        <w:rPr>
          <w:rFonts w:hint="eastAsia" w:ascii="宋体" w:hAnsi="宋体" w:eastAsia="宋体" w:cs="宋体"/>
          <w:sz w:val="24"/>
          <w:szCs w:val="24"/>
          <w:vertAlign w:val="superscript"/>
          <w:lang w:val="en-US" w:eastAsia="zh-CN"/>
        </w:rPr>
        <w:t>15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N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C、</w:t>
      </w:r>
      <w:r>
        <w:rPr>
          <w:rFonts w:hint="eastAsia" w:ascii="宋体" w:hAnsi="宋体" w:eastAsia="宋体" w:cs="宋体"/>
          <w:sz w:val="24"/>
          <w:szCs w:val="24"/>
          <w:vertAlign w:val="superscript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F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D、</w:t>
      </w:r>
      <w:r>
        <w:rPr>
          <w:rFonts w:hint="eastAsia" w:ascii="宋体" w:hAnsi="宋体" w:eastAsia="宋体" w:cs="宋体"/>
          <w:sz w:val="24"/>
          <w:szCs w:val="24"/>
          <w:vertAlign w:val="superscript"/>
          <w:lang w:val="en-US" w:eastAsia="zh-CN"/>
        </w:rPr>
        <w:t>31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42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6．在丁酮质谱中，质荷比质为29的碎片离子是发生了（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A、α－裂解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B、Iー裂解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C、重排裂解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D、Y－H迁移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42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7．在四谱综合解析过程中，确定苯环取代基的位置，最有效的方法是（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A、紫外和核磁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B、质谱和红外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C、红外和核磁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D、质谱和核磁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42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8．下列化合物按1H化学位移值从大到小排列（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a．CH2=CH2   b.CH=CH    c.HCHO     d．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00050" cy="3429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A、abcd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B、acbd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C、cdab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D、dcba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9、在碱性条件下，苯酚的最大吸波长将发生何种变化？（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A、红移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B、蓝移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C、不变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D、不能确定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10 、芳烃(M=134), 质谱图上于m/e91处显一强峰，试问其可能的结构是：（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381375" cy="581025"/>
            <wp:effectExtent l="0" t="0" r="9525" b="952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问答题（每小题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分，共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分）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红外光谱产生必须具备的两个条件是什么？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影响物质红外光谱中峰位的因素有啷些？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色散型光谱仪主要有哪些部分组成？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核磁兹共振谱是物质内部什么运动在外部的一种表现形式？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紫外光谱在有机化合物结构鉴定中的主要贡献是什么？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四、计算和推断题（本大题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共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35分）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1．（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某化合物（不含N元素）分子离子区质谱数据为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M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（72），相对丰度100％；M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1（73），相对丰度3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5％；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M+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2（74），相对丰度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（1）分子中是否含有Br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C1？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）分子中是否含有s？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）试确定其分子式为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2、（9分）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分子式为C8H8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O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的化合物，IR（cm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1）：3050，2950，1695，1600，1590，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1460，1370，1260，760，690等处有吸收，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（1）分子中有没有羟基（一0H）？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（2）有没有苯环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（3）其结构为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3．（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某未知物的分子式为C3R6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O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，质谱数据和核磁共振谱如图1、2所示，试推断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其结构。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6406515" cy="2418715"/>
            <wp:effectExtent l="0" t="0" r="13335" b="63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6515" cy="2418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076825" cy="2657475"/>
            <wp:effectExtent l="0" t="0" r="9525" b="952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1．红外光谱产生必须具备的两个条件是什么？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影响物质红外光谐中峰位的因素有啷些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3．色散型光谱仪主要有哪些部分组成？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4．核磁兹共振谱是物质内部什么运动在外部的一种表现形式？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5．紫外光谱在有机化合物结构鉴定中的主要贡献是什么？1．红外光谱产生必须具备的两个条件是什么？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影响物质红外光谐中峰位的因素有啷些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3．色散型光谱仪主要有哪些部分组成？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4．核磁兹共振谱是物质内部什么运动在外部的一种表现形式？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5．紫外光谱在有机化合物结构鉴定中的主要贡献是什么？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四、计算和推断题（아917＝35分）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1．某化合物（不含N元素）分子离子区质谱数据为孤（72），相对丰度100％；M1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（73），相对丰度3．5％；2（74），相对丰度0．％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（1）分子中是否含有BrC1？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2）分子中是否含有s？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3）试确定其分子式为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分子式为C8H80的化合物，IR（cmー1）：3050，2950，1695，1600，1590，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1460，1370，1260，760，690等处有吸收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（1）分子中有没有羟基（一0H）？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（2）有没有环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（3）其结构为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3．某未知物的分子式为C3R60，质谱数据和核磁共振谱如图1、2所示，试推断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其结构。1．红外光谱产生必须具备的两个条件是什么？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影响物质红外光谐中峰位的因素有啷些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3．色散型光谱仪主要有哪些部分组成？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4．核磁兹共振谱是物质内部什么运动在外部的一种表现形式？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5．紫外光谱在有机化合物结构鉴定中的主要贡献是什么？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四、计算和推断题（아917＝35分）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1．某化合物（不含N元素）分子离子区质谱数据为孤（72），相对丰度100％；M1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（73），相对丰度3．5％；2（74），相对丰度0．％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（1）分子中是否含有BrC1？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2）分子中是否含有s？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3）试确定其分子式为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分子式为C8H80的化合物，IR（cmー1）：3050，2950，1695，1600，1590，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1460，1370，1260，760，690等处有吸收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（1）分子中有没有羟基（一0H）？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（2）有没有环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（3）其结构为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3．某未知物的分子式为C3R60，质谱数据和核磁共振谱如图1、2所示，试推断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其结构。1．红外光谱产生必须具备的两个条件是什么？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影响物质红外光谐中峰位的因素有啷些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3．色散型光谱仪主要有哪些部分组成？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4．核磁兹共振谱是物质内部什么运动在外部的一种表现形式？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5．紫外光谱在有机化合物结构鉴定中的主要贡献是什么？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四、计算和推断题（아917＝35分）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1．某化合物（不含N元素）分子离子区质谱数据为孤（72），相对丰度100％；M1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（73），相对丰度3．5％；2（74），相对丰度0．％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（1）分子中是否含有BrC1？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2）分子中是否含有s？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3）试确定其分子式为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分子式为C8H80的化合物，IR（cmー1）：3050，2950，1695，1600，1590，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1460，1370，1260，760，690等处有吸收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（1）分子中有没有羟基（一0H）？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（2）有没有环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（3）其结构为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3．某未知物的分子式为C3R60，质谱数据和核磁共振谱如图1、2所示，试推断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其结构。1．红外光谱产生必须具备的两个条件是什么？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影响物质红外光谐中峰位的因素有啷些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3．色散型光谱仪主要有哪些部分组成？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4．核磁兹共振谱是物质内部什么运动在外部的一种表现形式？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5．紫外光谱在有机化合物结构鉴定中的主要贡献是什么？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四、计算和推断题（아917＝35分）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1．某化合物（不含N元素）分子离子区质谱数据为孤（72），相对丰度100％；M1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（73），相对丰度3．5％；2（74），相对丰度0．％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（1）分子中是否含有BrC1？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2）分子中是否含有s？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3）试确定其分子式为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分子式为C8H80的化合物，IR（cmー1）：3050，2950，1695，1600，1590，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1460，1370，1260，760，690等处有吸收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（1）分子中有没有羟基（一0H）？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（2）有没有环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（3）其结构为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3．某未知物的分子式为C3R60，质谱数据和核磁共振谱如图1、2所示，试推断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其结构。1．红外光谱产生必须具备的两个条件是什么？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影响物质红外光谐中峰位的因素有啷些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3．色散型光谱仪主要有哪些部分组成？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4．核磁兹共振谱是物质内部什么运动在外部的一种表现形式？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5．紫外光谱在有机化合物结构鉴定中的主要贡献是什么？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四、计算和推断题（아917＝35分）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1．某化合物（不含N元素）分子离子区质谱数据为孤（72），相对丰度100％；M1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（73），相对丰度3．5％；2（74），相对丰度0．％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（1）分子中是否含有BrC1？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2）分子中是否含有s？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3）试确定其分子式为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分子式为C8H80的化合物，IR（cmー1）：3050，2950，1695，1600，1590，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1460，1370，1260，760，690等处有吸收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（1）分子中有没有羟基（一0H）？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（2）有没有环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（3）其结构为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3．某未知物的分子式为C3R60，质谱数据和核磁共振谱如图1、2所示，试推断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jc w:val="left"/>
        <w:rPr>
          <w:vanish/>
        </w:rPr>
      </w:pPr>
      <w:r>
        <w:rPr>
          <w:rFonts w:hint="eastAsia" w:ascii="宋体" w:hAnsi="宋体" w:eastAsia="宋体" w:cs="宋体"/>
          <w:vanish/>
          <w:kern w:val="0"/>
          <w:sz w:val="24"/>
          <w:szCs w:val="24"/>
          <w:lang w:val="en-US" w:eastAsia="zh-CN" w:bidi="ar"/>
        </w:rPr>
        <w:t>其结构。</w:t>
      </w: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instrText xml:space="preserve"> HYPERLINK "http://songdyu.blog.163.com/blog/static/137006220072441929268/" \t "http://songdyu.blog.163.com/blog/static/137006220072441929268/_blank" </w:instrText>
      </w: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vanish/>
          <w:kern w:val="0"/>
          <w:sz w:val="24"/>
          <w:szCs w:val="24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 HYPERLINK "http://songdyu.blog.163.com/blog/static/137006220072441929268/" \o "关闭"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sectPr>
      <w:footerReference r:id="rId3" w:type="default"/>
      <w:footerReference r:id="rId4" w:type="even"/>
      <w:pgSz w:w="23757" w:h="16783" w:orient="landscape"/>
      <w:pgMar w:top="1701" w:right="1440" w:bottom="1077" w:left="1701" w:header="851" w:footer="992" w:gutter="0"/>
      <w:cols w:equalWidth="0" w:num="2">
        <w:col w:w="10095" w:space="425"/>
        <w:col w:w="1009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BC35B1"/>
    <w:multiLevelType w:val="singleLevel"/>
    <w:tmpl w:val="B8BC35B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8DD2A6C"/>
    <w:multiLevelType w:val="singleLevel"/>
    <w:tmpl w:val="C8DD2A6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B49C837"/>
    <w:multiLevelType w:val="singleLevel"/>
    <w:tmpl w:val="DB49C837"/>
    <w:lvl w:ilvl="0" w:tentative="0">
      <w:start w:val="1"/>
      <w:numFmt w:val="upperLetter"/>
      <w:suff w:val="nothing"/>
      <w:lvlText w:val="%1、"/>
      <w:lvlJc w:val="left"/>
    </w:lvl>
  </w:abstractNum>
  <w:abstractNum w:abstractNumId="3">
    <w:nsid w:val="F90206C4"/>
    <w:multiLevelType w:val="singleLevel"/>
    <w:tmpl w:val="F90206C4"/>
    <w:lvl w:ilvl="0" w:tentative="0">
      <w:start w:val="4"/>
      <w:numFmt w:val="decimal"/>
      <w:suff w:val="nothing"/>
      <w:lvlText w:val="%1．"/>
      <w:lvlJc w:val="left"/>
    </w:lvl>
  </w:abstractNum>
  <w:abstractNum w:abstractNumId="4">
    <w:nsid w:val="0F11CB04"/>
    <w:multiLevelType w:val="singleLevel"/>
    <w:tmpl w:val="0F11CB04"/>
    <w:lvl w:ilvl="0" w:tentative="0">
      <w:start w:val="1"/>
      <w:numFmt w:val="upperLetter"/>
      <w:suff w:val="nothing"/>
      <w:lvlText w:val="%1、"/>
      <w:lvlJc w:val="left"/>
    </w:lvl>
  </w:abstractNum>
  <w:abstractNum w:abstractNumId="5">
    <w:nsid w:val="52E6C3D6"/>
    <w:multiLevelType w:val="singleLevel"/>
    <w:tmpl w:val="52E6C3D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1D5EC4"/>
    <w:rsid w:val="01D178F3"/>
    <w:rsid w:val="01D837B4"/>
    <w:rsid w:val="0B9D27AD"/>
    <w:rsid w:val="14E60222"/>
    <w:rsid w:val="1A2D6367"/>
    <w:rsid w:val="1C326E90"/>
    <w:rsid w:val="1ED60F34"/>
    <w:rsid w:val="261C6C8D"/>
    <w:rsid w:val="2BA92AB6"/>
    <w:rsid w:val="30FF34CA"/>
    <w:rsid w:val="32DF0EEB"/>
    <w:rsid w:val="341F7EF7"/>
    <w:rsid w:val="35052E4C"/>
    <w:rsid w:val="3D2000B9"/>
    <w:rsid w:val="3D5B6D80"/>
    <w:rsid w:val="3DA16F8C"/>
    <w:rsid w:val="3E724F0A"/>
    <w:rsid w:val="404435D4"/>
    <w:rsid w:val="45820C06"/>
    <w:rsid w:val="45FF3113"/>
    <w:rsid w:val="4A353230"/>
    <w:rsid w:val="50194A08"/>
    <w:rsid w:val="50B62A8E"/>
    <w:rsid w:val="522955CB"/>
    <w:rsid w:val="54DF37AC"/>
    <w:rsid w:val="59F04C1A"/>
    <w:rsid w:val="5C0722F0"/>
    <w:rsid w:val="604070BA"/>
    <w:rsid w:val="61BA7729"/>
    <w:rsid w:val="63E76241"/>
    <w:rsid w:val="6805358C"/>
    <w:rsid w:val="688644EE"/>
    <w:rsid w:val="6EBE56DC"/>
    <w:rsid w:val="6F1478F0"/>
    <w:rsid w:val="77D93389"/>
    <w:rsid w:val="78B1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page number"/>
    <w:basedOn w:val="5"/>
    <w:uiPriority w:val="0"/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paragraph" w:customStyle="1" w:styleId="9">
    <w:name w:val="正文1"/>
    <w:basedOn w:val="1"/>
    <w:qFormat/>
    <w:uiPriority w:val="0"/>
    <w:pPr>
      <w:spacing w:line="300" w:lineRule="auto"/>
      <w:ind w:firstLine="562" w:firstLineChars="200"/>
      <w:jc w:val="left"/>
    </w:pPr>
    <w:rPr>
      <w:rFonts w:asciiTheme="minorAscii" w:hAnsiTheme="minorAscii"/>
      <w:sz w:val="24"/>
    </w:rPr>
  </w:style>
  <w:style w:type="paragraph" w:customStyle="1" w:styleId="10">
    <w:name w:val="一级"/>
    <w:basedOn w:val="9"/>
    <w:qFormat/>
    <w:uiPriority w:val="0"/>
    <w:pPr>
      <w:spacing w:line="240" w:lineRule="auto"/>
      <w:ind w:firstLine="0" w:firstLineChars="0"/>
      <w:outlineLvl w:val="0"/>
    </w:pPr>
    <w:rPr>
      <w:rFonts w:eastAsia="黑体"/>
      <w:sz w:val="28"/>
    </w:rPr>
  </w:style>
  <w:style w:type="paragraph" w:customStyle="1" w:styleId="11">
    <w:name w:val="二级"/>
    <w:basedOn w:val="9"/>
    <w:qFormat/>
    <w:uiPriority w:val="0"/>
    <w:pPr>
      <w:spacing w:line="240" w:lineRule="auto"/>
      <w:ind w:firstLine="0" w:firstLineChars="0"/>
      <w:outlineLvl w:val="1"/>
    </w:pPr>
  </w:style>
  <w:style w:type="paragraph" w:customStyle="1" w:styleId="12">
    <w:name w:val="参考文献"/>
    <w:basedOn w:val="1"/>
    <w:qFormat/>
    <w:uiPriority w:val="0"/>
    <w:pPr>
      <w:jc w:val="left"/>
      <w:outlineLvl w:val="0"/>
    </w:pPr>
    <w:rPr>
      <w:rFonts w:eastAsia="黑体" w:asciiTheme="minorAscii" w:hAnsiTheme="minorAscii"/>
      <w:sz w:val="28"/>
    </w:rPr>
  </w:style>
  <w:style w:type="paragraph" w:customStyle="1" w:styleId="13">
    <w:name w:val="致谢"/>
    <w:basedOn w:val="12"/>
    <w:qFormat/>
    <w:uiPriority w:val="0"/>
    <w:pPr>
      <w:jc w:val="center"/>
    </w:pPr>
  </w:style>
  <w:style w:type="paragraph" w:customStyle="1" w:styleId="14">
    <w:name w:val="结论"/>
    <w:basedOn w:val="3"/>
    <w:qFormat/>
    <w:uiPriority w:val="0"/>
    <w:pPr>
      <w:spacing w:beforeAutospacing="0" w:afterAutospacing="0"/>
      <w:jc w:val="center"/>
      <w:outlineLvl w:val="0"/>
    </w:pPr>
    <w:rPr>
      <w:rFonts w:eastAsia="黑体" w:asciiTheme="minorAscii" w:hAnsiTheme="minorAscii"/>
      <w:kern w:val="0"/>
      <w:sz w:val="32"/>
      <w:lang w:bidi="ar"/>
    </w:rPr>
  </w:style>
  <w:style w:type="paragraph" w:customStyle="1" w:styleId="15">
    <w:name w:val="三级"/>
    <w:basedOn w:val="11"/>
    <w:link w:val="16"/>
    <w:qFormat/>
    <w:uiPriority w:val="0"/>
    <w:pPr>
      <w:jc w:val="left"/>
      <w:outlineLvl w:val="2"/>
    </w:pPr>
    <w:rPr>
      <w:rFonts w:eastAsia="宋体"/>
    </w:rPr>
  </w:style>
  <w:style w:type="character" w:customStyle="1" w:styleId="16">
    <w:name w:val="三级 Char"/>
    <w:link w:val="15"/>
    <w:qFormat/>
    <w:uiPriority w:val="0"/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东莞卫培教育谢老师</cp:lastModifiedBy>
  <dcterms:modified xsi:type="dcterms:W3CDTF">2019-11-22T03:47:07Z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